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055" w:rsidRPr="006B6055" w:rsidRDefault="006B6055" w:rsidP="006B6055">
      <w:pPr>
        <w:pStyle w:val="ListParagraph"/>
        <w:numPr>
          <w:ilvl w:val="0"/>
          <w:numId w:val="1"/>
        </w:numPr>
        <w:rPr>
          <w:rFonts w:ascii="Times New Roman" w:hAnsi="Times New Roman" w:cs="Times New Roman"/>
        </w:rPr>
      </w:pPr>
      <w:r w:rsidRPr="006B6055">
        <w:rPr>
          <w:rFonts w:ascii="Times New Roman" w:hAnsi="Times New Roman" w:cs="Times New Roman"/>
        </w:rPr>
        <w:t xml:space="preserve">Patikslinkite prašau ar rangovui reikia įsivertinti išpildomosios dokumentacijos ir kadastrinės bylos parengimo darbus? </w:t>
      </w:r>
    </w:p>
    <w:p w:rsidR="006B6055" w:rsidRPr="006B6055" w:rsidRDefault="006B6055" w:rsidP="006B6055">
      <w:pPr>
        <w:rPr>
          <w:rFonts w:ascii="Times New Roman" w:hAnsi="Times New Roman" w:cs="Times New Roman"/>
          <w:color w:val="FF0000"/>
        </w:rPr>
      </w:pPr>
      <w:r w:rsidRPr="006B6055">
        <w:rPr>
          <w:rFonts w:ascii="Times New Roman" w:hAnsi="Times New Roman" w:cs="Times New Roman"/>
          <w:color w:val="FF0000"/>
        </w:rPr>
        <w:t xml:space="preserve">ATSAKYMAS. Taip, įsivertinti reikia. Išpildomosios dokumentacijos ir kadastrinių bylų parengimo darbus numatyti atskira eilute. </w:t>
      </w:r>
      <w:r w:rsidR="00492A79">
        <w:rPr>
          <w:rFonts w:ascii="Times New Roman" w:hAnsi="Times New Roman" w:cs="Times New Roman"/>
          <w:color w:val="FF0000"/>
        </w:rPr>
        <w:t>Tikslinama pasiūlymo forma.</w:t>
      </w:r>
      <w:bookmarkStart w:id="0" w:name="_GoBack"/>
      <w:bookmarkEnd w:id="0"/>
    </w:p>
    <w:p w:rsidR="006B6055" w:rsidRPr="006B6055" w:rsidRDefault="006B6055" w:rsidP="006B6055">
      <w:pPr>
        <w:pStyle w:val="ListParagraph"/>
        <w:rPr>
          <w:rFonts w:ascii="Times New Roman" w:hAnsi="Times New Roman" w:cs="Times New Roman"/>
          <w:color w:val="FF0000"/>
        </w:rPr>
      </w:pPr>
    </w:p>
    <w:p w:rsidR="006B6055" w:rsidRPr="006B6055" w:rsidRDefault="006B6055" w:rsidP="006B6055">
      <w:pPr>
        <w:pStyle w:val="ListParagraph"/>
        <w:numPr>
          <w:ilvl w:val="0"/>
          <w:numId w:val="1"/>
        </w:numPr>
        <w:rPr>
          <w:rFonts w:ascii="Times New Roman" w:hAnsi="Times New Roman" w:cs="Times New Roman"/>
        </w:rPr>
      </w:pPr>
      <w:bookmarkStart w:id="1" w:name="_Hlk69454677"/>
      <w:r w:rsidRPr="006B6055">
        <w:rPr>
          <w:rFonts w:ascii="Times New Roman" w:hAnsi="Times New Roman" w:cs="Times New Roman"/>
        </w:rPr>
        <w:t>Pramonės g. elektrotechnikos dalies žiniaraščiuose nėra esamo kabelio demontavimo nors brėžiniuose pažymėta demontuoti esamą kabelį. Ar reikia įvertinti šiuos darbus. Jeigu taip, reikėtų papildyti  pasiūlymo formą.</w:t>
      </w:r>
    </w:p>
    <w:p w:rsidR="006B6055" w:rsidRPr="006B6055" w:rsidRDefault="006B6055" w:rsidP="006B6055">
      <w:pPr>
        <w:pStyle w:val="ListParagraph"/>
        <w:rPr>
          <w:rFonts w:ascii="Times New Roman" w:hAnsi="Times New Roman" w:cs="Times New Roman"/>
        </w:rPr>
      </w:pPr>
    </w:p>
    <w:bookmarkEnd w:id="1"/>
    <w:p w:rsidR="006B6055" w:rsidRPr="006B6055" w:rsidRDefault="006B6055" w:rsidP="006B6055">
      <w:pPr>
        <w:jc w:val="both"/>
        <w:rPr>
          <w:rFonts w:ascii="Times New Roman" w:hAnsi="Times New Roman" w:cs="Times New Roman"/>
          <w:color w:val="FF0000"/>
        </w:rPr>
      </w:pPr>
      <w:r w:rsidRPr="006B6055">
        <w:rPr>
          <w:rFonts w:ascii="Times New Roman" w:hAnsi="Times New Roman" w:cs="Times New Roman"/>
          <w:color w:val="FF0000"/>
        </w:rPr>
        <w:t>ATSAKYMAS. Demontuojami kabeliai yra paliekami užkasti, papildomų  darbų nusimatyti nereikia.</w:t>
      </w:r>
    </w:p>
    <w:p w:rsidR="006B6055" w:rsidRPr="006B6055" w:rsidRDefault="006B6055" w:rsidP="006B6055">
      <w:pPr>
        <w:pStyle w:val="ListParagraph"/>
        <w:rPr>
          <w:rFonts w:ascii="Times New Roman" w:hAnsi="Times New Roman" w:cs="Times New Roman"/>
        </w:rPr>
      </w:pPr>
    </w:p>
    <w:p w:rsidR="006B6055" w:rsidRPr="006B6055" w:rsidRDefault="006B6055" w:rsidP="006B6055">
      <w:pPr>
        <w:pStyle w:val="ListParagraph"/>
        <w:numPr>
          <w:ilvl w:val="0"/>
          <w:numId w:val="1"/>
        </w:numPr>
        <w:rPr>
          <w:rFonts w:ascii="Times New Roman" w:hAnsi="Times New Roman" w:cs="Times New Roman"/>
        </w:rPr>
      </w:pPr>
      <w:r w:rsidRPr="006B6055">
        <w:rPr>
          <w:rFonts w:ascii="Times New Roman" w:hAnsi="Times New Roman" w:cs="Times New Roman"/>
        </w:rPr>
        <w:t>Ar tas pats subrangovas gali dalyvauti konkurse su skirtingais rangovais?</w:t>
      </w:r>
    </w:p>
    <w:p w:rsidR="006B6055" w:rsidRPr="006B6055" w:rsidRDefault="006B6055" w:rsidP="006B6055">
      <w:pPr>
        <w:pStyle w:val="ListParagraph"/>
        <w:rPr>
          <w:rFonts w:ascii="Times New Roman" w:hAnsi="Times New Roman" w:cs="Times New Roman"/>
        </w:rPr>
      </w:pPr>
    </w:p>
    <w:p w:rsidR="006B6055" w:rsidRPr="006B6055" w:rsidRDefault="006B6055" w:rsidP="006B6055">
      <w:pPr>
        <w:spacing w:after="0" w:line="240" w:lineRule="auto"/>
        <w:jc w:val="both"/>
        <w:rPr>
          <w:rFonts w:ascii="Times New Roman" w:eastAsia="Times New Roman" w:hAnsi="Times New Roman" w:cs="Times New Roman"/>
          <w:color w:val="FF0000"/>
          <w:lang w:eastAsia="en-GB"/>
        </w:rPr>
      </w:pPr>
      <w:r w:rsidRPr="006B6055">
        <w:rPr>
          <w:rFonts w:ascii="Times New Roman" w:eastAsia="Times New Roman" w:hAnsi="Times New Roman" w:cs="Times New Roman"/>
          <w:color w:val="FF0000"/>
          <w:lang w:eastAsia="en-GB"/>
        </w:rPr>
        <w:t>ATSAKYMAS: Vadovaujantis konkurso sąlygų 28 p. Rangovas gali pateikti tik vieną pasiūlymą – individualiai arba kaip ūkio subjektų grupės narys. Jei Rangovas pateikia daugiau kaip vieną pasiūlymą arba ūkio subjektų grupės narys dalyvauja teikiant kelis pasiūlymus, visi tokie pasiūlymai bus atmesti. Subrangovų dalyvavimas kitų ūkio subjektų grupėse neribojamas.</w:t>
      </w:r>
    </w:p>
    <w:p w:rsidR="006B6055" w:rsidRPr="006B6055" w:rsidRDefault="006B6055" w:rsidP="006B6055">
      <w:pPr>
        <w:pStyle w:val="ListParagraph"/>
        <w:spacing w:after="0" w:line="240" w:lineRule="auto"/>
        <w:rPr>
          <w:rFonts w:ascii="Times New Roman" w:eastAsia="Times New Roman" w:hAnsi="Times New Roman" w:cs="Times New Roman"/>
          <w:color w:val="FF0000"/>
          <w:lang w:eastAsia="en-GB"/>
        </w:rPr>
      </w:pPr>
    </w:p>
    <w:p w:rsidR="006B6055" w:rsidRPr="006B6055" w:rsidRDefault="006B6055" w:rsidP="006B6055">
      <w:pPr>
        <w:pStyle w:val="ListParagraph"/>
        <w:numPr>
          <w:ilvl w:val="0"/>
          <w:numId w:val="1"/>
        </w:numPr>
        <w:rPr>
          <w:rFonts w:ascii="Times New Roman" w:hAnsi="Times New Roman" w:cs="Times New Roman"/>
        </w:rPr>
      </w:pPr>
      <w:r w:rsidRPr="006B6055">
        <w:rPr>
          <w:rFonts w:ascii="Times New Roman" w:hAnsi="Times New Roman" w:cs="Times New Roman"/>
        </w:rPr>
        <w:t>Jei rangovas sutarties vykdymui pasitelks subrangovą, kuris yra restruktūrizuojamas, tačiau sėkmingai vykdantis mokėjimus valstybės finansų institucijoms, įskaitant ir valstybinio socialinio draudimo fondą, ar toks subrangovas bus tinkamas?</w:t>
      </w:r>
    </w:p>
    <w:p w:rsidR="006B6055" w:rsidRPr="006B6055" w:rsidRDefault="006B6055" w:rsidP="006B6055">
      <w:pPr>
        <w:spacing w:after="0" w:line="240" w:lineRule="auto"/>
        <w:rPr>
          <w:rFonts w:ascii="Times New Roman" w:eastAsia="Times New Roman" w:hAnsi="Times New Roman" w:cs="Times New Roman"/>
          <w:color w:val="FF0000"/>
          <w:lang w:eastAsia="en-GB"/>
        </w:rPr>
      </w:pPr>
      <w:r w:rsidRPr="006B6055">
        <w:rPr>
          <w:rFonts w:ascii="Times New Roman" w:eastAsia="Times New Roman" w:hAnsi="Times New Roman" w:cs="Times New Roman"/>
          <w:color w:val="FF0000"/>
          <w:lang w:eastAsia="en-GB"/>
        </w:rPr>
        <w:t>ATSAKYMAS: Vadovaujantis konkurso sąlygų 22 p. Kiekvienas subrangovas turi atitikti 1 lentelės „</w:t>
      </w:r>
      <w:r w:rsidRPr="006B6055">
        <w:rPr>
          <w:rFonts w:ascii="Times New Roman" w:eastAsia="Times New Roman" w:hAnsi="Times New Roman" w:cs="Times New Roman"/>
          <w:i/>
          <w:iCs/>
          <w:color w:val="FF0000"/>
          <w:lang w:eastAsia="en-GB"/>
        </w:rPr>
        <w:t>Bendrieji Rangovų kvalifikacijos reikalavimai</w:t>
      </w:r>
      <w:r w:rsidRPr="006B6055">
        <w:rPr>
          <w:rFonts w:ascii="Times New Roman" w:eastAsia="Times New Roman" w:hAnsi="Times New Roman" w:cs="Times New Roman"/>
          <w:color w:val="FF0000"/>
          <w:lang w:eastAsia="en-GB"/>
        </w:rPr>
        <w:t>“ 1–6 punktuose nustatytus kvalifikacijos reikalavimus ir pateikti nurodytus patvirtinančius dokumentus. Minėtos lentelės 2 p. yra numatyta, kad subjektas neturi būti restruktūrizuojamas. Taigi rangovas sutarties įvykdymui negali pasitelkti subrangovo,  kuris yra restruktūrizuojamas, kadangi toks subrangovas neatitiks keliamų kvalifikacinių reikalavimų.</w:t>
      </w:r>
    </w:p>
    <w:p w:rsidR="006B6055" w:rsidRPr="006B6055" w:rsidRDefault="006B6055" w:rsidP="006B6055">
      <w:pPr>
        <w:pStyle w:val="ListParagraph"/>
        <w:spacing w:after="0" w:line="240" w:lineRule="auto"/>
        <w:rPr>
          <w:rFonts w:ascii="Times New Roman" w:eastAsia="Times New Roman" w:hAnsi="Times New Roman" w:cs="Times New Roman"/>
          <w:color w:val="FF0000"/>
          <w:lang w:eastAsia="en-GB"/>
        </w:rPr>
      </w:pPr>
    </w:p>
    <w:p w:rsidR="006B6055" w:rsidRPr="006B6055" w:rsidRDefault="006B6055" w:rsidP="006B6055">
      <w:pPr>
        <w:pStyle w:val="ListParagraph"/>
        <w:numPr>
          <w:ilvl w:val="0"/>
          <w:numId w:val="1"/>
        </w:numPr>
        <w:spacing w:after="0" w:line="240" w:lineRule="auto"/>
        <w:contextualSpacing w:val="0"/>
        <w:jc w:val="both"/>
        <w:rPr>
          <w:rFonts w:ascii="Times New Roman" w:eastAsia="Times New Roman" w:hAnsi="Times New Roman" w:cs="Times New Roman"/>
        </w:rPr>
      </w:pPr>
      <w:r w:rsidRPr="006B6055">
        <w:rPr>
          <w:rFonts w:ascii="Times New Roman" w:eastAsia="Times New Roman" w:hAnsi="Times New Roman" w:cs="Times New Roman"/>
        </w:rPr>
        <w:t xml:space="preserve">Kretainio g. numatytas šiluminių kanalų lovių L-11/2-8 įrengimas. Gamintojo nurodytas lovių ilgis yra 680mm, o techninėse medžiagų specifikacijose nurodoma 1680mm. </w:t>
      </w:r>
      <w:r w:rsidRPr="006B6055">
        <w:rPr>
          <w:rFonts w:ascii="Times New Roman" w:hAnsi="Times New Roman" w:cs="Times New Roman"/>
        </w:rPr>
        <w:t>Manome, kad projekto techninėse medžiagų specifikacijose  įvelta techninė klaida, prašome patikslinti lovių ilgį.</w:t>
      </w:r>
    </w:p>
    <w:p w:rsidR="006B6055" w:rsidRDefault="006B6055" w:rsidP="006B6055">
      <w:pPr>
        <w:spacing w:after="0" w:line="240" w:lineRule="auto"/>
        <w:jc w:val="both"/>
        <w:outlineLvl w:val="0"/>
        <w:rPr>
          <w:rFonts w:ascii="Times New Roman" w:hAnsi="Times New Roman" w:cs="Times New Roman"/>
          <w:color w:val="FF0000"/>
        </w:rPr>
      </w:pPr>
    </w:p>
    <w:p w:rsidR="006B6055" w:rsidRPr="006B6055" w:rsidRDefault="006B6055" w:rsidP="006B6055">
      <w:pPr>
        <w:spacing w:after="0" w:line="240" w:lineRule="auto"/>
        <w:jc w:val="both"/>
        <w:outlineLvl w:val="0"/>
        <w:rPr>
          <w:rFonts w:ascii="Times New Roman" w:hAnsi="Times New Roman" w:cs="Times New Roman"/>
          <w:color w:val="FF0000"/>
        </w:rPr>
      </w:pPr>
      <w:r w:rsidRPr="006B6055">
        <w:rPr>
          <w:rFonts w:ascii="Times New Roman" w:hAnsi="Times New Roman" w:cs="Times New Roman"/>
          <w:color w:val="FF0000"/>
        </w:rPr>
        <w:t xml:space="preserve">ATSAKYMAS: Projekte numatyta šiluminę trasą apsaugoti šiluminių kanalų loviais L-11/2-8. Tiksliniame  plokščių matmenis: L2970, B1480, H680, b1280, h600 mm. Vadovautis Projekte pateiktu Sąnaudų žiniaraščiu ir brėžiniais. </w:t>
      </w:r>
    </w:p>
    <w:p w:rsidR="006B6055" w:rsidRPr="006B6055" w:rsidRDefault="006B6055" w:rsidP="006B6055">
      <w:pPr>
        <w:pStyle w:val="ListParagraph"/>
        <w:ind w:left="567"/>
        <w:jc w:val="both"/>
        <w:rPr>
          <w:rFonts w:ascii="Times New Roman" w:eastAsia="Times New Roman" w:hAnsi="Times New Roman" w:cs="Times New Roman"/>
        </w:rPr>
      </w:pPr>
    </w:p>
    <w:p w:rsidR="006B6055" w:rsidRPr="006B6055" w:rsidRDefault="006B6055" w:rsidP="006B6055">
      <w:pPr>
        <w:pStyle w:val="ListParagraph"/>
        <w:numPr>
          <w:ilvl w:val="0"/>
          <w:numId w:val="1"/>
        </w:numPr>
        <w:spacing w:after="0" w:line="240" w:lineRule="auto"/>
        <w:contextualSpacing w:val="0"/>
        <w:jc w:val="both"/>
        <w:rPr>
          <w:rFonts w:ascii="Times New Roman" w:eastAsia="Times New Roman" w:hAnsi="Times New Roman" w:cs="Times New Roman"/>
        </w:rPr>
      </w:pPr>
      <w:r w:rsidRPr="006B6055">
        <w:rPr>
          <w:rFonts w:ascii="Times New Roman" w:eastAsia="Times New Roman" w:hAnsi="Times New Roman" w:cs="Times New Roman"/>
        </w:rPr>
        <w:t>Kretainio g. numatytas rezervinio vamzdžio įrengimas – kiekis 58m. Projekto techninėse specifikacijose pažymima, kad rezerviniai vamzdžiai rengiami šalia ryšių kabelių, patenkančių</w:t>
      </w:r>
      <w:r w:rsidRPr="006B6055">
        <w:rPr>
          <w:rFonts w:ascii="Times New Roman" w:eastAsia="Times New Roman" w:hAnsi="Times New Roman" w:cs="Times New Roman"/>
          <w:u w:val="single"/>
        </w:rPr>
        <w:t xml:space="preserve"> po projektuojamomis kietosiomis dangomis</w:t>
      </w:r>
      <w:r w:rsidRPr="006B6055">
        <w:rPr>
          <w:rFonts w:ascii="Times New Roman" w:eastAsia="Times New Roman" w:hAnsi="Times New Roman" w:cs="Times New Roman"/>
        </w:rPr>
        <w:t xml:space="preserve">.  Brėžinyje (plane) matome ,kad dalis vamzdžio (apie 7 m) rengiama </w:t>
      </w:r>
      <w:r w:rsidRPr="006B6055">
        <w:rPr>
          <w:rFonts w:ascii="Times New Roman" w:eastAsia="Times New Roman" w:hAnsi="Times New Roman" w:cs="Times New Roman"/>
          <w:u w:val="single"/>
        </w:rPr>
        <w:t>po esama asfalto danga, kuri nenumatyta ardyti ar atnaujinti</w:t>
      </w:r>
      <w:r w:rsidRPr="006B6055">
        <w:rPr>
          <w:rFonts w:ascii="Times New Roman" w:eastAsia="Times New Roman" w:hAnsi="Times New Roman" w:cs="Times New Roman"/>
        </w:rPr>
        <w:t xml:space="preserve"> (kerta Kretainio g.), dar  apie 8 m rengiama </w:t>
      </w:r>
      <w:r w:rsidRPr="006B6055">
        <w:rPr>
          <w:rFonts w:ascii="Times New Roman" w:eastAsia="Times New Roman" w:hAnsi="Times New Roman" w:cs="Times New Roman"/>
          <w:u w:val="single"/>
        </w:rPr>
        <w:t xml:space="preserve">už darbo zonos ribų. </w:t>
      </w:r>
      <w:r w:rsidRPr="006B6055">
        <w:rPr>
          <w:rFonts w:ascii="Times New Roman" w:hAnsi="Times New Roman" w:cs="Times New Roman"/>
        </w:rPr>
        <w:t>Prašome patikslinti, ar reikės rengti rezervinį vamzdį už darbo zonos ribų ir, ar  vertinti įrengimą per kelią (jei taip, kokiu būdu ir kokiais vamzdžiais ).</w:t>
      </w:r>
    </w:p>
    <w:p w:rsidR="006B6055" w:rsidRDefault="006B6055" w:rsidP="006B6055">
      <w:pPr>
        <w:spacing w:after="0" w:line="240" w:lineRule="auto"/>
        <w:jc w:val="both"/>
        <w:rPr>
          <w:rFonts w:ascii="Times New Roman" w:hAnsi="Times New Roman" w:cs="Times New Roman"/>
          <w:color w:val="FF0000"/>
        </w:rPr>
      </w:pPr>
    </w:p>
    <w:p w:rsidR="006B6055" w:rsidRPr="006B6055" w:rsidRDefault="006B6055" w:rsidP="006B6055">
      <w:pPr>
        <w:spacing w:after="0" w:line="240" w:lineRule="auto"/>
        <w:jc w:val="both"/>
        <w:rPr>
          <w:rFonts w:ascii="Times New Roman" w:hAnsi="Times New Roman" w:cs="Times New Roman"/>
          <w:color w:val="FF0000"/>
        </w:rPr>
      </w:pPr>
      <w:r w:rsidRPr="006B6055">
        <w:rPr>
          <w:rFonts w:ascii="Times New Roman" w:hAnsi="Times New Roman" w:cs="Times New Roman"/>
          <w:color w:val="FF0000"/>
        </w:rPr>
        <w:t xml:space="preserve">ATSAKYMAS: Projekte pateiktas kiekis yra teisingas. Rangovas turi įsivertinti rezervinio vamzdžio HDPE d110 paklojimą pagal Sąnaudų žiniaraštį: atviru būdu kloti 34 m vamzdžio, uždaru būdu įrengti 24 m (per Kretainio g.). </w:t>
      </w:r>
    </w:p>
    <w:p w:rsidR="006B6055" w:rsidRDefault="006B6055" w:rsidP="006B6055">
      <w:pPr>
        <w:spacing w:after="0" w:line="240" w:lineRule="auto"/>
        <w:jc w:val="both"/>
        <w:outlineLvl w:val="0"/>
        <w:rPr>
          <w:rFonts w:ascii="Times New Roman" w:hAnsi="Times New Roman" w:cs="Times New Roman"/>
          <w:color w:val="FF0000"/>
        </w:rPr>
      </w:pPr>
    </w:p>
    <w:p w:rsidR="006B6055" w:rsidRPr="006B6055" w:rsidRDefault="006B6055" w:rsidP="006B6055">
      <w:pPr>
        <w:spacing w:after="0" w:line="240" w:lineRule="auto"/>
        <w:jc w:val="both"/>
        <w:outlineLvl w:val="0"/>
        <w:rPr>
          <w:rFonts w:ascii="Times New Roman" w:hAnsi="Times New Roman" w:cs="Times New Roman"/>
          <w:color w:val="FF0000"/>
        </w:rPr>
      </w:pPr>
      <w:r w:rsidRPr="006B6055">
        <w:rPr>
          <w:rFonts w:ascii="Times New Roman" w:hAnsi="Times New Roman" w:cs="Times New Roman"/>
          <w:color w:val="FF0000"/>
        </w:rPr>
        <w:t xml:space="preserve">Jeigu nagrinėjant projektą, kyla klausimų dėl atliekamų darbu detalumo, o Rangovas mano, kad tie darbai yra privalomi atlikti, tai jis turi įsivertinti visus šiuos darbus pagal savo turimą patirtį bei numatomą darbų atlikimo technologiją. </w:t>
      </w:r>
    </w:p>
    <w:p w:rsidR="006B6055" w:rsidRPr="006B6055" w:rsidRDefault="006B6055" w:rsidP="006B6055">
      <w:pPr>
        <w:spacing w:after="0" w:line="240" w:lineRule="auto"/>
        <w:jc w:val="both"/>
        <w:rPr>
          <w:rFonts w:ascii="Times New Roman" w:hAnsi="Times New Roman" w:cs="Times New Roman"/>
        </w:rPr>
      </w:pPr>
    </w:p>
    <w:p w:rsidR="006B6055" w:rsidRPr="006B6055" w:rsidRDefault="006B6055" w:rsidP="006B6055">
      <w:pPr>
        <w:pStyle w:val="ListParagraph"/>
        <w:numPr>
          <w:ilvl w:val="0"/>
          <w:numId w:val="1"/>
        </w:numPr>
        <w:spacing w:after="0" w:line="240" w:lineRule="auto"/>
        <w:contextualSpacing w:val="0"/>
        <w:jc w:val="both"/>
        <w:rPr>
          <w:rFonts w:ascii="Times New Roman" w:eastAsia="Times New Roman" w:hAnsi="Times New Roman" w:cs="Times New Roman"/>
        </w:rPr>
      </w:pPr>
      <w:r w:rsidRPr="006B6055">
        <w:rPr>
          <w:rFonts w:ascii="Times New Roman" w:eastAsia="Times New Roman" w:hAnsi="Times New Roman" w:cs="Times New Roman"/>
        </w:rPr>
        <w:lastRenderedPageBreak/>
        <w:t>Metalo g. darbų kiekių žiniaraščiuose yra nesutapimų. Projekto žiniaraščiuose 10.10. punkte numatytas „Ryšių kanalizacijos šulinio (PKŠ-1) įrengimas – 2 vnt.“, o pasiūlymo žiniaraščiuose 10.10 punkte „Apsauginio rezervinio vamzdžio PE D63 įrengimas – 12m“.</w:t>
      </w:r>
    </w:p>
    <w:p w:rsidR="006B6055" w:rsidRPr="006B6055" w:rsidRDefault="006B6055" w:rsidP="006B6055">
      <w:pPr>
        <w:pStyle w:val="ListParagraph"/>
        <w:ind w:left="567"/>
        <w:jc w:val="both"/>
        <w:rPr>
          <w:rFonts w:ascii="Times New Roman" w:eastAsia="Times New Roman" w:hAnsi="Times New Roman" w:cs="Times New Roman"/>
        </w:rPr>
      </w:pPr>
      <w:r w:rsidRPr="006B6055">
        <w:rPr>
          <w:rFonts w:ascii="Times New Roman" w:hAnsi="Times New Roman" w:cs="Times New Roman"/>
        </w:rPr>
        <w:t>Prašome patikslinti neatitikimus.</w:t>
      </w:r>
    </w:p>
    <w:p w:rsidR="006B6055" w:rsidRPr="006B6055" w:rsidRDefault="006B6055" w:rsidP="006B6055">
      <w:pPr>
        <w:spacing w:after="0" w:line="240" w:lineRule="auto"/>
        <w:jc w:val="both"/>
        <w:rPr>
          <w:rFonts w:ascii="Times New Roman" w:hAnsi="Times New Roman" w:cs="Times New Roman"/>
          <w:color w:val="FF0000"/>
        </w:rPr>
      </w:pPr>
      <w:r w:rsidRPr="006B6055">
        <w:rPr>
          <w:rFonts w:ascii="Times New Roman" w:hAnsi="Times New Roman" w:cs="Times New Roman"/>
          <w:color w:val="FF0000"/>
        </w:rPr>
        <w:t xml:space="preserve">ATSAKYMAS: Rangovas darbus turi įsivertinti pagal Projekte pateiktus sprendinius, vadovautis techninėmis specifikacijomis, aiškinamuoju raštu, sąnaudų žiniaraščiu ir brėžiniais. </w:t>
      </w:r>
      <w:r w:rsidRPr="006B6055">
        <w:rPr>
          <w:rFonts w:ascii="Times New Roman" w:eastAsia="Times New Roman" w:hAnsi="Times New Roman" w:cs="Times New Roman"/>
          <w:color w:val="FF0000"/>
        </w:rPr>
        <w:t>Pridedamas patikslintas pasiūlymo žiniaraštis.</w:t>
      </w:r>
    </w:p>
    <w:p w:rsidR="006B6055" w:rsidRPr="006B6055" w:rsidRDefault="006B6055" w:rsidP="006B6055">
      <w:pPr>
        <w:spacing w:after="0" w:line="240" w:lineRule="auto"/>
        <w:jc w:val="both"/>
        <w:rPr>
          <w:rFonts w:ascii="Times New Roman" w:hAnsi="Times New Roman" w:cs="Times New Roman"/>
        </w:rPr>
      </w:pPr>
    </w:p>
    <w:p w:rsidR="006B6055" w:rsidRPr="006B6055" w:rsidRDefault="006B6055" w:rsidP="006B6055">
      <w:pPr>
        <w:pStyle w:val="ListParagraph"/>
        <w:numPr>
          <w:ilvl w:val="0"/>
          <w:numId w:val="1"/>
        </w:numPr>
        <w:tabs>
          <w:tab w:val="left" w:pos="567"/>
        </w:tabs>
        <w:spacing w:after="0" w:line="240" w:lineRule="auto"/>
        <w:contextualSpacing w:val="0"/>
        <w:jc w:val="both"/>
        <w:rPr>
          <w:rFonts w:ascii="Times New Roman" w:eastAsia="Times New Roman" w:hAnsi="Times New Roman" w:cs="Times New Roman"/>
        </w:rPr>
      </w:pPr>
      <w:r w:rsidRPr="006B6055">
        <w:rPr>
          <w:rFonts w:ascii="Times New Roman" w:eastAsia="Times New Roman" w:hAnsi="Times New Roman" w:cs="Times New Roman"/>
        </w:rPr>
        <w:t xml:space="preserve">Metalo g. brėžiniuose (plane) matome, kad šalia rezervinio vamzdžio lygiagrečiai eina PVC d110 apsauginis vamzdis, tačiau darbų kiekių žiniaraščiuose tai nenumatyta. </w:t>
      </w:r>
      <w:r w:rsidRPr="006B6055">
        <w:rPr>
          <w:rFonts w:ascii="Times New Roman" w:hAnsi="Times New Roman" w:cs="Times New Roman"/>
        </w:rPr>
        <w:t>Prašome patikslinti ar reikia vertinti apsauginio vamzdžio įrengimą? Jei taip , kurioje darbų kiekių žiniaraščio pozicijoje?</w:t>
      </w:r>
    </w:p>
    <w:p w:rsidR="006B6055" w:rsidRDefault="006B6055" w:rsidP="006B6055">
      <w:pPr>
        <w:spacing w:after="0" w:line="240" w:lineRule="auto"/>
        <w:jc w:val="both"/>
        <w:rPr>
          <w:rFonts w:ascii="Times New Roman" w:hAnsi="Times New Roman" w:cs="Times New Roman"/>
          <w:color w:val="FF0000"/>
        </w:rPr>
      </w:pPr>
    </w:p>
    <w:p w:rsidR="006B6055" w:rsidRPr="006B6055" w:rsidRDefault="006B6055" w:rsidP="006B6055">
      <w:pPr>
        <w:spacing w:after="0" w:line="240" w:lineRule="auto"/>
        <w:jc w:val="both"/>
        <w:rPr>
          <w:rFonts w:ascii="Times New Roman" w:hAnsi="Times New Roman" w:cs="Times New Roman"/>
          <w:color w:val="FF0000"/>
        </w:rPr>
      </w:pPr>
      <w:r w:rsidRPr="006B6055">
        <w:rPr>
          <w:rFonts w:ascii="Times New Roman" w:hAnsi="Times New Roman" w:cs="Times New Roman"/>
          <w:color w:val="FF0000"/>
        </w:rPr>
        <w:t xml:space="preserve">ATSAKYMAS: Rangovas turi įsivertinti darbus pagal Projekte pateiktus sprendinius. Projekte numatyta Metalo g. ryšių kabelius apsaugoti sudėtiniais apsauginiais vamzdžiais d110 ir šalia įrengti rezervinius vamzdžius HDPE d110. Šie darbai yra numatyti Sąnaudų žiniaraštyje (10.6. ir 10.9. eilutės).  </w:t>
      </w:r>
    </w:p>
    <w:p w:rsidR="006B6055" w:rsidRPr="006B6055" w:rsidRDefault="006B6055" w:rsidP="006B6055">
      <w:pPr>
        <w:spacing w:after="0" w:line="240" w:lineRule="auto"/>
        <w:jc w:val="both"/>
        <w:rPr>
          <w:rFonts w:ascii="Times New Roman" w:hAnsi="Times New Roman" w:cs="Times New Roman"/>
        </w:rPr>
      </w:pPr>
    </w:p>
    <w:p w:rsidR="006B6055" w:rsidRPr="006B6055" w:rsidRDefault="006B6055" w:rsidP="006B6055">
      <w:pPr>
        <w:pStyle w:val="ListParagraph"/>
        <w:numPr>
          <w:ilvl w:val="0"/>
          <w:numId w:val="1"/>
        </w:numPr>
        <w:spacing w:after="0" w:line="240" w:lineRule="auto"/>
        <w:contextualSpacing w:val="0"/>
        <w:jc w:val="both"/>
        <w:rPr>
          <w:rFonts w:ascii="Times New Roman" w:eastAsia="Times New Roman" w:hAnsi="Times New Roman" w:cs="Times New Roman"/>
        </w:rPr>
      </w:pPr>
      <w:r w:rsidRPr="006B6055">
        <w:rPr>
          <w:rFonts w:ascii="Times New Roman" w:eastAsia="Times New Roman" w:hAnsi="Times New Roman" w:cs="Times New Roman"/>
        </w:rPr>
        <w:t xml:space="preserve">Pramonės g. numatyta įrengti 166 m rezervinio vamzdžio, tačiau pagal projekto brėžinį (planą) matome, kad dalis rengiamo vamzdžio (gatvės pk 2+15 – pk 2+83 ruože) nepatenka į darbų zoną. </w:t>
      </w:r>
      <w:r w:rsidRPr="006B6055">
        <w:rPr>
          <w:rFonts w:ascii="Times New Roman" w:hAnsi="Times New Roman" w:cs="Times New Roman"/>
        </w:rPr>
        <w:t>Prašome patikslinti , ar bus reikalinga įrengti rezervinį vamzdį ne darbų zonoje, gatvės pk 2+15 – pk 2+83 ruože?</w:t>
      </w:r>
    </w:p>
    <w:p w:rsidR="006B6055" w:rsidRDefault="006B6055" w:rsidP="006B6055">
      <w:pPr>
        <w:spacing w:after="0" w:line="240" w:lineRule="auto"/>
        <w:jc w:val="both"/>
        <w:rPr>
          <w:rFonts w:ascii="Times New Roman" w:hAnsi="Times New Roman" w:cs="Times New Roman"/>
          <w:color w:val="FF0000"/>
        </w:rPr>
      </w:pPr>
    </w:p>
    <w:p w:rsidR="006B6055" w:rsidRPr="006B6055" w:rsidRDefault="006B6055" w:rsidP="006B6055">
      <w:pPr>
        <w:spacing w:after="0" w:line="240" w:lineRule="auto"/>
        <w:jc w:val="both"/>
        <w:rPr>
          <w:rFonts w:ascii="Times New Roman" w:hAnsi="Times New Roman" w:cs="Times New Roman"/>
          <w:color w:val="FF0000"/>
        </w:rPr>
      </w:pPr>
      <w:r w:rsidRPr="006B6055">
        <w:rPr>
          <w:rFonts w:ascii="Times New Roman" w:hAnsi="Times New Roman" w:cs="Times New Roman"/>
          <w:color w:val="FF0000"/>
        </w:rPr>
        <w:t xml:space="preserve">ATSAKYMAS:  Rangovas turi įsivertinti darbus pagal Projekte pateiktus sprendinius. Pramonės g. rezervinį vamzdį reikia įrengti taip, kaip numatyta Projekte, t. y. nuo vieno projektuojamo ryšių šulinio iki kito projektuojamo ryšių šulinio. </w:t>
      </w:r>
    </w:p>
    <w:p w:rsidR="006B6055" w:rsidRPr="006B6055" w:rsidRDefault="006B6055" w:rsidP="006B6055">
      <w:pPr>
        <w:spacing w:after="0" w:line="240" w:lineRule="auto"/>
        <w:jc w:val="both"/>
        <w:rPr>
          <w:rFonts w:ascii="Times New Roman" w:hAnsi="Times New Roman" w:cs="Times New Roman"/>
        </w:rPr>
      </w:pPr>
    </w:p>
    <w:p w:rsidR="00502A7C" w:rsidRPr="006B6055" w:rsidRDefault="00502A7C">
      <w:pPr>
        <w:rPr>
          <w:rFonts w:ascii="Times New Roman" w:hAnsi="Times New Roman" w:cs="Times New Roman"/>
        </w:rPr>
      </w:pPr>
    </w:p>
    <w:p w:rsidR="006B6055" w:rsidRPr="006B6055" w:rsidRDefault="006B6055">
      <w:pPr>
        <w:rPr>
          <w:rFonts w:ascii="Times New Roman" w:hAnsi="Times New Roman" w:cs="Times New Roman"/>
        </w:rPr>
      </w:pPr>
    </w:p>
    <w:sectPr w:rsidR="006B6055" w:rsidRPr="006B605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26CDE"/>
    <w:multiLevelType w:val="hybridMultilevel"/>
    <w:tmpl w:val="39FCE6B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34A96719"/>
    <w:multiLevelType w:val="hybridMultilevel"/>
    <w:tmpl w:val="AF98F9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DA"/>
    <w:rsid w:val="004476DA"/>
    <w:rsid w:val="00492A79"/>
    <w:rsid w:val="00502A7C"/>
    <w:rsid w:val="006B6055"/>
    <w:rsid w:val="00CA6B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95A1"/>
  <w15:chartTrackingRefBased/>
  <w15:docId w15:val="{397B8C66-2EDC-415D-A29B-C34A5239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3160</Words>
  <Characters>1802</Characters>
  <Application>Microsoft Office Word</Application>
  <DocSecurity>0</DocSecurity>
  <Lines>15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dc:creator>
  <cp:keywords/>
  <dc:description/>
  <cp:lastModifiedBy>Justina</cp:lastModifiedBy>
  <cp:revision>4</cp:revision>
  <dcterms:created xsi:type="dcterms:W3CDTF">2021-04-28T09:14:00Z</dcterms:created>
  <dcterms:modified xsi:type="dcterms:W3CDTF">2021-04-28T10:48:00Z</dcterms:modified>
</cp:coreProperties>
</file>